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B51" w:rsidRPr="003E57A1" w:rsidRDefault="003E57A1" w:rsidP="003E57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7A1">
        <w:rPr>
          <w:rFonts w:ascii="Times New Roman" w:hAnsi="Times New Roman" w:cs="Times New Roman"/>
          <w:b/>
          <w:sz w:val="28"/>
          <w:szCs w:val="28"/>
        </w:rPr>
        <w:t>Сведения об учредителе</w:t>
      </w:r>
    </w:p>
    <w:p w:rsidR="003E57A1" w:rsidRDefault="003E57A1" w:rsidP="003E57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E57A1">
        <w:rPr>
          <w:rFonts w:ascii="Times New Roman" w:hAnsi="Times New Roman" w:cs="Times New Roman"/>
          <w:sz w:val="28"/>
          <w:szCs w:val="28"/>
        </w:rPr>
        <w:t xml:space="preserve">Учредителем учреждения является </w:t>
      </w:r>
      <w:r w:rsidRPr="003E57A1">
        <w:rPr>
          <w:rFonts w:ascii="Times New Roman" w:hAnsi="Times New Roman" w:cs="Times New Roman"/>
          <w:b/>
          <w:sz w:val="28"/>
          <w:szCs w:val="28"/>
        </w:rPr>
        <w:t>МУНИЦИПАЛЬНОЕ ОБРАЗОВАНИЕ ГОРОД КАЗАНЬ</w:t>
      </w:r>
      <w:r w:rsidRPr="003E57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57A1" w:rsidRDefault="003E57A1" w:rsidP="003E57A1">
      <w:pPr>
        <w:jc w:val="both"/>
        <w:rPr>
          <w:rFonts w:ascii="Times New Roman" w:hAnsi="Times New Roman" w:cs="Times New Roman"/>
          <w:sz w:val="28"/>
          <w:szCs w:val="28"/>
        </w:rPr>
      </w:pPr>
      <w:r w:rsidRPr="003E57A1">
        <w:rPr>
          <w:rFonts w:ascii="Times New Roman" w:hAnsi="Times New Roman" w:cs="Times New Roman"/>
          <w:sz w:val="28"/>
          <w:szCs w:val="28"/>
        </w:rPr>
        <w:t xml:space="preserve">Адрес: 420014, Республика Татарстан, </w:t>
      </w:r>
      <w:proofErr w:type="spellStart"/>
      <w:r w:rsidRPr="003E57A1"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 w:rsidRPr="003E57A1">
        <w:rPr>
          <w:rFonts w:ascii="Times New Roman" w:hAnsi="Times New Roman" w:cs="Times New Roman"/>
          <w:sz w:val="28"/>
          <w:szCs w:val="28"/>
        </w:rPr>
        <w:t>, ул. Кремлевская, 1 e--</w:t>
      </w:r>
      <w:proofErr w:type="spellStart"/>
      <w:r w:rsidRPr="003E57A1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3E57A1">
        <w:rPr>
          <w:rFonts w:ascii="Times New Roman" w:hAnsi="Times New Roman" w:cs="Times New Roman"/>
          <w:sz w:val="28"/>
          <w:szCs w:val="28"/>
        </w:rPr>
        <w:t xml:space="preserve">: www.kzn.ru. Официальный сайт </w:t>
      </w:r>
      <w:hyperlink r:id="rId6" w:history="1">
        <w:r w:rsidRPr="00852C91">
          <w:rPr>
            <w:rStyle w:val="a7"/>
            <w:rFonts w:ascii="Times New Roman" w:hAnsi="Times New Roman" w:cs="Times New Roman"/>
            <w:sz w:val="28"/>
            <w:szCs w:val="28"/>
          </w:rPr>
          <w:t>http://www.kzn.ru</w:t>
        </w:r>
      </w:hyperlink>
      <w:r w:rsidRPr="003E57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57A1" w:rsidRPr="003E57A1" w:rsidRDefault="003E57A1" w:rsidP="003E57A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E57A1">
        <w:rPr>
          <w:rFonts w:ascii="Times New Roman" w:hAnsi="Times New Roman" w:cs="Times New Roman"/>
          <w:sz w:val="28"/>
          <w:szCs w:val="28"/>
        </w:rPr>
        <w:t>Контактные телефоны: 299-14-44 (приемная заместителя руководителя исполнительного комитета Казани по социальным вопросам) e--</w:t>
      </w:r>
      <w:proofErr w:type="spellStart"/>
      <w:r w:rsidRPr="003E57A1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3E57A1">
        <w:rPr>
          <w:rFonts w:ascii="Times New Roman" w:hAnsi="Times New Roman" w:cs="Times New Roman"/>
          <w:sz w:val="28"/>
          <w:szCs w:val="28"/>
        </w:rPr>
        <w:t xml:space="preserve">: zamfaz@mail.ru Функции и полномочия Учредителя осуществляют: Муниципальное казенное учреждение «Комитет земельных и имущественных отношений Исполнительного комитета муниципального образования города Казани» в области принятия решений: о передаче Учреждению на праве оперативного управления имущества, находящегося в муниципальной собственности </w:t>
      </w:r>
      <w:proofErr w:type="spellStart"/>
      <w:r w:rsidRPr="003E57A1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3E57A1">
        <w:rPr>
          <w:rFonts w:ascii="Times New Roman" w:hAnsi="Times New Roman" w:cs="Times New Roman"/>
          <w:sz w:val="28"/>
          <w:szCs w:val="28"/>
        </w:rPr>
        <w:t xml:space="preserve">; об утверждении Устава Учреждения, внесении изменений и дополнений в него; о реорганизации и ликвидации Учреждения, а также изменении его типа; о рассмотрении и одобрении предложений руководителя Учреждения о создании и ликвидации филиалов Учреждения, об открытии и закрытии его представительств; об утверждении передаточного акта или разделительного баланса; о назначении ликвидационной комиссии и утверждении промежуточного ликвидационного и ликвидационного балансов; об изъятии неиспользуемого имущества; об осуществлении иных функций и полномочий Учредителя, установленных в соответствии с Положением о Муниципальном казенном учреждении «Комитет земельных и имущественных отношений Исполнительного комитета муниципального образования города Казани»; Муниципальное казенное учреждение «Управление образования Исполнительного комитета муниципального образования города Казани» − в области принятия решений: об определении целей, предмета и видов деятельности; о согласовании программы развития Учреждения; 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задания; об определении видов и перечней особо ценного движимого имущества; о составлении и утверждении планов и отчетов о </w:t>
      </w:r>
      <w:proofErr w:type="spellStart"/>
      <w:r w:rsidRPr="003E57A1">
        <w:rPr>
          <w:rFonts w:ascii="Times New Roman" w:hAnsi="Times New Roman" w:cs="Times New Roman"/>
          <w:sz w:val="28"/>
          <w:szCs w:val="28"/>
        </w:rPr>
        <w:t>финансовохозяйственной</w:t>
      </w:r>
      <w:proofErr w:type="spellEnd"/>
      <w:r w:rsidRPr="003E57A1">
        <w:rPr>
          <w:rFonts w:ascii="Times New Roman" w:hAnsi="Times New Roman" w:cs="Times New Roman"/>
          <w:sz w:val="28"/>
          <w:szCs w:val="28"/>
        </w:rPr>
        <w:t xml:space="preserve"> деятельности; об утверждении бухгалтерской отчетности; об осуществлении контроля за деятельностью Учреждения, о сборе и обобщении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 об осуществлении иных функций и полномочий учредителя, установленных в соответствии с Положением о Муниципальном казенном учреждении «Управление образования Исполнительного комитета муниципального образования города Казани». Телефон 292-70-50 (приемная начальника Управления образования ИМО </w:t>
      </w:r>
      <w:proofErr w:type="spellStart"/>
      <w:r w:rsidRPr="003E57A1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3E57A1">
        <w:rPr>
          <w:rFonts w:ascii="Times New Roman" w:hAnsi="Times New Roman" w:cs="Times New Roman"/>
          <w:sz w:val="28"/>
          <w:szCs w:val="28"/>
        </w:rPr>
        <w:t>)</w:t>
      </w:r>
    </w:p>
    <w:sectPr w:rsidR="003E57A1" w:rsidRPr="003E57A1" w:rsidSect="003E57A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093" w:rsidRDefault="002F3093" w:rsidP="003E57A1">
      <w:pPr>
        <w:spacing w:after="0" w:line="240" w:lineRule="auto"/>
      </w:pPr>
      <w:r>
        <w:separator/>
      </w:r>
    </w:p>
  </w:endnote>
  <w:endnote w:type="continuationSeparator" w:id="0">
    <w:p w:rsidR="002F3093" w:rsidRDefault="002F3093" w:rsidP="003E5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093" w:rsidRDefault="002F3093" w:rsidP="003E57A1">
      <w:pPr>
        <w:spacing w:after="0" w:line="240" w:lineRule="auto"/>
      </w:pPr>
      <w:r>
        <w:separator/>
      </w:r>
    </w:p>
  </w:footnote>
  <w:footnote w:type="continuationSeparator" w:id="0">
    <w:p w:rsidR="002F3093" w:rsidRDefault="002F3093" w:rsidP="003E5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7A1"/>
    <w:rsid w:val="002E4B51"/>
    <w:rsid w:val="002F3093"/>
    <w:rsid w:val="003E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30DA6A-18C1-49ED-A269-73F0D107C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7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7A1"/>
  </w:style>
  <w:style w:type="paragraph" w:styleId="a5">
    <w:name w:val="footer"/>
    <w:basedOn w:val="a"/>
    <w:link w:val="a6"/>
    <w:uiPriority w:val="99"/>
    <w:unhideWhenUsed/>
    <w:rsid w:val="003E57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57A1"/>
  </w:style>
  <w:style w:type="character" w:styleId="a7">
    <w:name w:val="Hyperlink"/>
    <w:basedOn w:val="a0"/>
    <w:uiPriority w:val="99"/>
    <w:unhideWhenUsed/>
    <w:rsid w:val="003E57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zn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398</Words>
  <Characters>2270</Characters>
  <Application>Microsoft Office Word</Application>
  <DocSecurity>0</DocSecurity>
  <Lines>18</Lines>
  <Paragraphs>5</Paragraphs>
  <ScaleCrop>false</ScaleCrop>
  <Company/>
  <LinksUpToDate>false</LinksUpToDate>
  <CharactersWithSpaces>2663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</cp:revision>
  <dcterms:created xsi:type="dcterms:W3CDTF">2021-02-05T12:21:00Z</dcterms:created>
  <dcterms:modified xsi:type="dcterms:W3CDTF">2021-02-05T12:25:00Z</dcterms:modified>
</cp:coreProperties>
</file>